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ADC3" w14:textId="7B916CB9" w:rsidR="006F2FFE" w:rsidRDefault="006F2FFE" w:rsidP="006F2FF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s-E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36"/>
          <w:szCs w:val="36"/>
          <w:lang w:val="es-ES"/>
        </w:rPr>
        <w:drawing>
          <wp:inline distT="0" distB="0" distL="0" distR="0" wp14:anchorId="1504F2CA" wp14:editId="4D1CDDED">
            <wp:extent cx="2426447" cy="866107"/>
            <wp:effectExtent l="0" t="0" r="0" b="0"/>
            <wp:docPr id="541604750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04750" name="Picture 1" descr="A logo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42" cy="86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75B2" w14:textId="7B260993" w:rsidR="006F2FFE" w:rsidRDefault="006F2FFE" w:rsidP="006F2FF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s-ES"/>
          <w14:ligatures w14:val="none"/>
        </w:rPr>
        <w:t>DECLARACIÓN DE CUBA SIGLO 21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s-ES"/>
          <w14:ligatures w14:val="none"/>
        </w:rPr>
        <w:br/>
      </w:r>
      <w:r w:rsidRPr="006F2FF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s-ES"/>
          <w14:ligatures w14:val="none"/>
        </w:rPr>
        <w:t>La oligarquía cubana protegerá sus intereses masacrando al pueblo con “acompañamiento ruso”</w:t>
      </w:r>
    </w:p>
    <w:p w14:paraId="27134080" w14:textId="7091B5A9" w:rsidR="006F2FFE" w:rsidRPr="006F2FFE" w:rsidRDefault="006F2FFE" w:rsidP="006F2FF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hyperlink r:id="rId6" w:history="1">
        <w:r w:rsidRPr="006F2FFE">
          <w:rPr>
            <w:rStyle w:val="Hyperlink"/>
            <w:rFonts w:ascii="Times New Roman" w:eastAsia="Times New Roman" w:hAnsi="Times New Roman" w:cs="Times New Roman"/>
            <w:kern w:val="0"/>
            <w:lang w:val="es-ES"/>
            <w14:ligatures w14:val="none"/>
          </w:rPr>
          <w:t>https://cubasiglo21.com/la-oligarquia-cubana-protegera-sus-intereses-masacrando-al-pueblo-con-acompanamiento-ruso/</w:t>
        </w:r>
      </w:hyperlink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</w:t>
      </w:r>
    </w:p>
    <w:p w14:paraId="3517B4EC" w14:textId="478B7BE5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Junio 6, 2024.</w:t>
      </w:r>
      <w:r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 xml:space="preserve">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Raúl Castro ha decidido echar a un lado la estructura de su mediocre y descapitalizado gobierno civil y pasar a primer plano al poder real que hasta ahora se escondía a la sombra de aquel.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GAESA y las FAR suben al escenario. Raúl Castro sabe que su aparato de contrainteligencia es incapaz de conjurar la creciente perspectiva de una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probable rebelión popular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que hoy ya no es promovida por grupos organizados de oposición que antes infiltraban y descabezaban. Incapaz de imaginar otra solución ante semejante desafío que no sea la del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uso masivo de fuerza letal contra la población,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se dispone a hacerlo ante la mirada complaciente de dos barcos de guerra y un submarino nuclear ruso. Veamos.</w:t>
      </w:r>
    </w:p>
    <w:p w14:paraId="698496B3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La Resolución 9/2024 anuncia un conjunto de medidas que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equivalen a poner la estructura militar por encima de la civil en toda la isla como estaba previsto en el Título X de la Constitución de 2019.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Con ellas se otorgan poderes a los mandos de esas nuevas instancias para declarar arbitrariamente zonas de interés militar y crear grupos armados con escopetas de perdigones para protegerlos.</w:t>
      </w:r>
    </w:p>
    <w:p w14:paraId="1E96507C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Esas no son medidas para enfrentar una amenaza externa de invasión, sino la ira y desesperación del pueblo. Una fuerza armada de escopetas de caza no es para proteger zonas de interés militar frente la 82 División Aerotransportada, sino a madres desesperadas por el hambre que padecen sus familias. Pero para que no quepa duda de la disposición a escalar la represión también se otorgan facultades a estas autoridades para coordinar con las FAR el aseguramiento de tanques (¿tanques?) y otros medios para el cumplimiento de sus misiones.</w:t>
      </w:r>
    </w:p>
    <w:p w14:paraId="079A5767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Tal y como enumera la Gaceta oficial, los lugares a ser protegidos con fuerza letal no son bases militares sino zonas de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“inversiones constructivas”,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y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“áreas urbanas y rurales de interés para la defensa”.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No es difícil suponer que ellos incluirán los repartos residenciales de los dirigentes e infraestructuras de los negocios de GAESA.</w:t>
      </w:r>
    </w:p>
    <w:p w14:paraId="4717C04B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El escenario de fondo de ambas noticias es la creciente agudización de la crisis en Cuba y de las </w:t>
      </w:r>
      <w:hyperlink r:id="rId7" w:history="1">
        <w:r w:rsidRPr="006F2FFE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s-ES"/>
            <w14:ligatures w14:val="none"/>
          </w:rPr>
          <w:t>protestas</w:t>
        </w:r>
      </w:hyperlink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que ella provoca: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716 en mayo. </w:t>
      </w:r>
    </w:p>
    <w:p w14:paraId="7538C7B9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La oligarquía cubana sabe que este año –en especial durante el verano–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puede enfrentar explosiones sociales de gran magnitud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que generen una grave ingobernabilidad en la isla. En 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lastRenderedPageBreak/>
        <w:t>esas circunstancias está militarizando la institucionalidad de la isla (apoyándose en el poco estudiado Título X de la Constitución de 2019).</w:t>
      </w:r>
    </w:p>
    <w:p w14:paraId="1E52F32E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Por otro lado, se ha anunciado que durante el verano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 xml:space="preserve">Rusia realizará </w:t>
      </w:r>
      <w:hyperlink r:id="rId8" w:history="1">
        <w:r w:rsidRPr="006F2FFE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val="es-ES"/>
            <w14:ligatures w14:val="none"/>
          </w:rPr>
          <w:t>ejercicios militares</w:t>
        </w:r>
      </w:hyperlink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 xml:space="preserve"> de guerra en el Caribe con uso de puertos en Cuba y Venezuela.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Ello ocurre en un contexto en el que también se publica una </w:t>
      </w:r>
      <w:hyperlink r:id="rId9" w:history="1">
        <w:r w:rsidRPr="006F2FFE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s-ES"/>
            <w14:ligatures w14:val="none"/>
          </w:rPr>
          <w:t>declaración</w:t>
        </w:r>
      </w:hyperlink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de Vladimir Putin afirmando que Rusia podría proveer cohetes de largo alcance a sus aliados para golpear blancos en Occidente en respuesta por la autorización otorgada por la OTAN a Ucrania de usar armamento similar contra Rusia.</w:t>
      </w:r>
    </w:p>
    <w:p w14:paraId="6F47DFA2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Según fuentes informadas de Cuba Siglo 21, La Habana ha pedido a Putin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 xml:space="preserve"> una presencia militar nuclear rusa en este verano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–de apagones, falta de agua, crisis de alimentos y medicinas y crecientes protestas– que envíe al pueblo de la isla (más que a Washington) el mensaje de que EE. UU. no se atreverá a venir en su ayuda si se derrama sangre cubana en las calles de ciudades y pueblos. Los barcos rusos estarán allí para hacer posible un </w:t>
      </w:r>
      <w:proofErr w:type="spellStart"/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Tiananmen</w:t>
      </w:r>
      <w:proofErr w:type="spellEnd"/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impune en Cuba.</w:t>
      </w:r>
    </w:p>
    <w:p w14:paraId="335B4556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Cortesía de Putin,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>el despliegue de fuerzas represivas nacionales dispuestas a matar se realizará en presencia de una fuerza militar, extranjera e injerencista,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representada –por ahora– por </w:t>
      </w:r>
      <w:hyperlink r:id="rId10" w:history="1">
        <w:r w:rsidRPr="006F2FFE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s-ES"/>
            <w14:ligatures w14:val="none"/>
          </w:rPr>
          <w:t>tres barcos y un submarino nuclear</w:t>
        </w:r>
      </w:hyperlink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. Su presencia solo sirve para dar una palmadita en la espalda a Castro y Maduro (las elecciones venezolanas son el 28 de julio).</w:t>
      </w:r>
    </w:p>
    <w:p w14:paraId="4F7FB4E8" w14:textId="77777777" w:rsidR="006F2FFE" w:rsidRPr="006F2FFE" w:rsidRDefault="006F2FFE" w:rsidP="006F2FF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Si Washington quiere evitar una masacre en Cuba el camino no es financiar </w:t>
      </w:r>
      <w:proofErr w:type="spellStart"/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mypimes</w:t>
      </w:r>
      <w:proofErr w:type="spellEnd"/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, sino </w:t>
      </w:r>
      <w:r w:rsidRPr="006F2FFE">
        <w:rPr>
          <w:rFonts w:ascii="Times New Roman" w:eastAsia="Times New Roman" w:hAnsi="Times New Roman" w:cs="Times New Roman"/>
          <w:b/>
          <w:bCs/>
          <w:kern w:val="0"/>
          <w:lang w:val="es-ES"/>
          <w14:ligatures w14:val="none"/>
        </w:rPr>
        <w:t xml:space="preserve">enviar un mensaje urgente, alto y claro a La Habana </w:t>
      </w:r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de que a 90 millas de Estados Unidos una acción como la de </w:t>
      </w:r>
      <w:proofErr w:type="spellStart"/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Tiananmen</w:t>
      </w:r>
      <w:proofErr w:type="spellEnd"/>
      <w:r w:rsidRPr="006F2FFE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traería graves consecuencias.</w:t>
      </w:r>
    </w:p>
    <w:p w14:paraId="7372F31E" w14:textId="77777777" w:rsidR="00601A01" w:rsidRPr="006F2FFE" w:rsidRDefault="00601A01">
      <w:pPr>
        <w:rPr>
          <w:lang w:val="es-ES"/>
        </w:rPr>
      </w:pPr>
    </w:p>
    <w:p w14:paraId="39927156" w14:textId="77777777" w:rsidR="006F2FFE" w:rsidRPr="006F2FFE" w:rsidRDefault="006F2FFE">
      <w:pPr>
        <w:rPr>
          <w:lang w:val="es-ES"/>
        </w:rPr>
      </w:pPr>
    </w:p>
    <w:sectPr w:rsidR="006F2FFE" w:rsidRPr="006F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E"/>
    <w:rsid w:val="00601A01"/>
    <w:rsid w:val="006F2FFE"/>
    <w:rsid w:val="007177FD"/>
    <w:rsid w:val="009D6C7F"/>
    <w:rsid w:val="00F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F144C"/>
  <w15:chartTrackingRefBased/>
  <w15:docId w15:val="{ECDAECDC-7933-1742-B567-C5B5D7F6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F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F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F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F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F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F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F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F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F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F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F2F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F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F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F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F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F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F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F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2F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F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F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2F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2F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2F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2F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F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F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2FF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F2F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F2FFE"/>
    <w:rPr>
      <w:b/>
      <w:bCs/>
    </w:rPr>
  </w:style>
  <w:style w:type="character" w:styleId="Hyperlink">
    <w:name w:val="Hyperlink"/>
    <w:basedOn w:val="DefaultParagraphFont"/>
    <w:uiPriority w:val="99"/>
    <w:unhideWhenUsed/>
    <w:rsid w:val="006F2F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ws.com/news/world/articles/2024-06-05/us-expecting-russian-naval-exercises-in-caribbean-this-sum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ervatoriocubano.com/2024/06/03/cuba-716-protestas-en-may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basiglo21.com/la-oligarquia-cubana-protegera-sus-intereses-masacrando-al-pueblo-con-acompanamiento-rus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fe.com/mundo/2024-06-06/cuba-confirma-la-llegada-en-una-semana-de-tres-barcos-y-un-submarino-nuclear-rus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russia-putin-ukraine-e192904652221b29efdc88d0af2311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B0BC7-F33F-F440-9BA8-4AF4B37F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Moleon</dc:creator>
  <cp:keywords/>
  <dc:description/>
  <cp:lastModifiedBy>Marlene Moleon</cp:lastModifiedBy>
  <cp:revision>1</cp:revision>
  <dcterms:created xsi:type="dcterms:W3CDTF">2024-06-06T19:15:00Z</dcterms:created>
  <dcterms:modified xsi:type="dcterms:W3CDTF">2024-06-06T19:19:00Z</dcterms:modified>
</cp:coreProperties>
</file>